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10, 2024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American Indian Parent Committee (AIPC)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April meeting agenda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Greetings/Introductions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Christina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Title VI process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Feedback and goals</w:t>
      </w:r>
    </w:p>
    <w:p w:rsidR="00000000" w:rsidDel="00000000" w:rsidP="00000000" w:rsidRDefault="00000000" w:rsidRPr="00000000" w14:paraId="00000008">
      <w:pPr>
        <w:numPr>
          <w:ilvl w:val="3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Survey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</w:pPr>
      <w:r w:rsidDel="00000000" w:rsidR="00000000" w:rsidRPr="00000000">
        <w:rPr>
          <w:b w:val="1"/>
          <w:sz w:val="24"/>
          <w:szCs w:val="24"/>
          <w:rtl w:val="0"/>
        </w:rPr>
        <w:t xml:space="preserve">Native Student Resource Center (NSRC)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 on Bookshelves/books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April 10, 2024 American Indian Parent Committee meeting 6-7 pm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24, 2024 School Day Field Trip, Mondavi Center: Sewam Dance 11 am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Arial" w:cs="Arial" w:eastAsia="Arial" w:hAnsi="Arial"/>
          <w:color w:val="556541"/>
        </w:rPr>
      </w:pPr>
      <w:r w:rsidDel="00000000" w:rsidR="00000000" w:rsidRPr="00000000">
        <w:rPr>
          <w:sz w:val="24"/>
          <w:szCs w:val="24"/>
          <w:rtl w:val="0"/>
        </w:rPr>
        <w:t xml:space="preserve">May 1, 2024 American Indian Parent Committee meeting 6-7pm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15, 2024 Cap beading workshop 6-7:30 pm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22, 2024 Cap beading workshop 6-7:30 pm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31, 2024 Native Student Graduation/Promotion Ceremony 6pm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Shared Updates/information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2160" w:firstLine="0"/>
        <w:rPr>
          <w:color w:val="5565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left="0" w:firstLine="0"/>
        <w:rPr>
          <w:color w:val="55654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